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64C" w:rsidRPr="0095608C" w:rsidRDefault="00A5364C" w:rsidP="00A5364C">
      <w:pPr>
        <w:suppressAutoHyphens/>
        <w:rPr>
          <w:rFonts w:ascii="Times New Roman" w:eastAsia="Times New Roman" w:hAnsi="Times New Roman" w:cs="Times New Roman"/>
          <w:bCs/>
          <w:lang w:eastAsia="pl-PL"/>
        </w:rPr>
      </w:pPr>
    </w:p>
    <w:p w:rsidR="00A5364C" w:rsidRDefault="00A5364C" w:rsidP="00A5364C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95608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RP.GN.6840.8.2018.KR</w:t>
      </w:r>
    </w:p>
    <w:p w:rsidR="00A5364C" w:rsidRDefault="00A5364C" w:rsidP="00A5364C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5364C" w:rsidRPr="0095608C" w:rsidRDefault="00A5364C" w:rsidP="00A5364C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B440F" w:rsidRPr="00643D1A" w:rsidRDefault="00A5364C" w:rsidP="00A5364C">
      <w:pPr>
        <w:jc w:val="center"/>
        <w:rPr>
          <w:rFonts w:ascii="Times New Roman" w:hAnsi="Times New Roman" w:cs="Times New Roman"/>
          <w:b/>
        </w:rPr>
      </w:pPr>
      <w:r w:rsidRPr="00AB440F">
        <w:rPr>
          <w:rFonts w:ascii="Arial" w:hAnsi="Arial" w:cs="Arial"/>
          <w:b/>
          <w:sz w:val="20"/>
          <w:szCs w:val="20"/>
        </w:rPr>
        <w:t xml:space="preserve"> </w:t>
      </w:r>
      <w:r w:rsidR="00BE513E" w:rsidRPr="00AB440F">
        <w:rPr>
          <w:rFonts w:ascii="Arial" w:hAnsi="Arial" w:cs="Arial"/>
          <w:b/>
          <w:sz w:val="20"/>
          <w:szCs w:val="20"/>
        </w:rPr>
        <w:t>„</w:t>
      </w:r>
      <w:r w:rsidR="00BE513E" w:rsidRPr="00643D1A">
        <w:rPr>
          <w:rFonts w:ascii="Times New Roman" w:hAnsi="Times New Roman" w:cs="Times New Roman"/>
          <w:b/>
        </w:rPr>
        <w:t>Specyfikacja istotnych warunków przetargu - sprzedaż nieruchomości</w:t>
      </w:r>
      <w:r w:rsidR="00AB440F" w:rsidRPr="00643D1A">
        <w:rPr>
          <w:rFonts w:ascii="Times New Roman" w:hAnsi="Times New Roman" w:cs="Times New Roman"/>
          <w:b/>
        </w:rPr>
        <w:t xml:space="preserve"> działka nr</w:t>
      </w:r>
      <w:r w:rsidR="00643D1A">
        <w:rPr>
          <w:rFonts w:ascii="Times New Roman" w:hAnsi="Times New Roman" w:cs="Times New Roman"/>
          <w:b/>
        </w:rPr>
        <w:t> </w:t>
      </w:r>
      <w:r w:rsidR="00AB440F" w:rsidRPr="00643D1A">
        <w:rPr>
          <w:rFonts w:ascii="Times New Roman" w:hAnsi="Times New Roman" w:cs="Times New Roman"/>
          <w:b/>
        </w:rPr>
        <w:t>649/7</w:t>
      </w:r>
      <w:r w:rsidR="00643D1A">
        <w:rPr>
          <w:rFonts w:ascii="Times New Roman" w:hAnsi="Times New Roman" w:cs="Times New Roman"/>
          <w:b/>
        </w:rPr>
        <w:t> </w:t>
      </w:r>
      <w:r w:rsidR="00AB440F" w:rsidRPr="00643D1A">
        <w:rPr>
          <w:rFonts w:ascii="Times New Roman" w:hAnsi="Times New Roman" w:cs="Times New Roman"/>
          <w:b/>
        </w:rPr>
        <w:t>cz.</w:t>
      </w:r>
      <w:r w:rsidR="00643D1A" w:rsidRPr="00643D1A">
        <w:rPr>
          <w:rFonts w:ascii="Times New Roman" w:hAnsi="Times New Roman" w:cs="Times New Roman"/>
          <w:b/>
        </w:rPr>
        <w:t xml:space="preserve"> (projektowany nr 649/33) o pow. </w:t>
      </w:r>
      <w:r w:rsidR="00AB440F" w:rsidRPr="00643D1A">
        <w:rPr>
          <w:rFonts w:ascii="Times New Roman" w:hAnsi="Times New Roman" w:cs="Times New Roman"/>
          <w:b/>
          <w:bCs/>
        </w:rPr>
        <w:t>1,0643</w:t>
      </w:r>
      <w:r w:rsidR="00643D1A" w:rsidRPr="00643D1A">
        <w:rPr>
          <w:rFonts w:ascii="Times New Roman" w:hAnsi="Times New Roman" w:cs="Times New Roman"/>
          <w:b/>
          <w:bCs/>
        </w:rPr>
        <w:t xml:space="preserve"> ha, </w:t>
      </w:r>
      <w:r w:rsidR="00AB440F" w:rsidRPr="00643D1A">
        <w:rPr>
          <w:rFonts w:ascii="Times New Roman" w:hAnsi="Times New Roman" w:cs="Times New Roman"/>
          <w:b/>
          <w:bCs/>
        </w:rPr>
        <w:t xml:space="preserve"> </w:t>
      </w:r>
      <w:r w:rsidR="00643D1A" w:rsidRPr="00643D1A">
        <w:rPr>
          <w:rFonts w:ascii="Times New Roman" w:hAnsi="Times New Roman" w:cs="Times New Roman"/>
          <w:b/>
          <w:bCs/>
        </w:rPr>
        <w:t>KW</w:t>
      </w:r>
      <w:r w:rsidR="00AB440F" w:rsidRPr="00643D1A">
        <w:rPr>
          <w:rFonts w:ascii="Times New Roman" w:hAnsi="Times New Roman" w:cs="Times New Roman"/>
          <w:b/>
        </w:rPr>
        <w:t xml:space="preserve"> GD1R/00028762/4</w:t>
      </w:r>
      <w:r w:rsidR="00941446" w:rsidRPr="00643D1A">
        <w:rPr>
          <w:rFonts w:ascii="Times New Roman" w:hAnsi="Times New Roman" w:cs="Times New Roman"/>
          <w:b/>
        </w:rPr>
        <w:t>”</w:t>
      </w:r>
    </w:p>
    <w:p w:rsidR="00BE513E" w:rsidRDefault="00BE513E" w:rsidP="00AB440F">
      <w:pPr>
        <w:pStyle w:val="Tekstpodstawowy3"/>
        <w:tabs>
          <w:tab w:val="left" w:pos="3240"/>
        </w:tabs>
        <w:spacing w:line="360" w:lineRule="auto"/>
        <w:ind w:left="284"/>
        <w:jc w:val="center"/>
        <w:rPr>
          <w:b/>
        </w:rPr>
      </w:pPr>
    </w:p>
    <w:p w:rsidR="00BE513E" w:rsidRPr="00AB440F" w:rsidRDefault="00BE513E" w:rsidP="00BE513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E513E" w:rsidRPr="00D16300" w:rsidRDefault="00BE513E" w:rsidP="00643D1A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16300">
        <w:rPr>
          <w:rFonts w:ascii="Times New Roman" w:hAnsi="Times New Roman"/>
          <w:sz w:val="20"/>
          <w:szCs w:val="20"/>
        </w:rPr>
        <w:t>Wygrywający przetarg zobowiązany jest do zawarcia umowy sprzedaży w formie aktu notarialnego w</w:t>
      </w:r>
      <w:r w:rsidR="00643D1A" w:rsidRPr="00D16300">
        <w:rPr>
          <w:rFonts w:ascii="Times New Roman" w:hAnsi="Times New Roman"/>
          <w:sz w:val="20"/>
          <w:szCs w:val="20"/>
        </w:rPr>
        <w:t> </w:t>
      </w:r>
      <w:r w:rsidRPr="00D16300">
        <w:rPr>
          <w:rFonts w:ascii="Times New Roman" w:hAnsi="Times New Roman"/>
          <w:sz w:val="20"/>
          <w:szCs w:val="20"/>
        </w:rPr>
        <w:t>terminie i</w:t>
      </w:r>
      <w:r w:rsidR="00D16300">
        <w:rPr>
          <w:rFonts w:ascii="Times New Roman" w:hAnsi="Times New Roman"/>
          <w:sz w:val="20"/>
          <w:szCs w:val="20"/>
        </w:rPr>
        <w:t> </w:t>
      </w:r>
      <w:r w:rsidRPr="00D16300">
        <w:rPr>
          <w:rFonts w:ascii="Times New Roman" w:hAnsi="Times New Roman"/>
          <w:sz w:val="20"/>
          <w:szCs w:val="20"/>
        </w:rPr>
        <w:t>miejscu ustalonym przez sprzedającego, o czym wygrywający przetarg zostanie powiadomiony w formie zawiadomienia pisemnego. Dodatkowo wygrywający przetarg zobowiązany jest do wyrażenia zgody na</w:t>
      </w:r>
      <w:r w:rsidR="00D16300">
        <w:rPr>
          <w:rFonts w:ascii="Times New Roman" w:hAnsi="Times New Roman"/>
          <w:sz w:val="20"/>
          <w:szCs w:val="20"/>
        </w:rPr>
        <w:t> </w:t>
      </w:r>
      <w:r w:rsidRPr="00D16300">
        <w:rPr>
          <w:rFonts w:ascii="Times New Roman" w:hAnsi="Times New Roman"/>
          <w:sz w:val="20"/>
          <w:szCs w:val="20"/>
        </w:rPr>
        <w:t>następujące zapisy w umowie</w:t>
      </w:r>
      <w:r w:rsidR="00643D1A" w:rsidRPr="00D16300">
        <w:rPr>
          <w:rFonts w:ascii="Times New Roman" w:hAnsi="Times New Roman"/>
          <w:sz w:val="20"/>
          <w:szCs w:val="20"/>
        </w:rPr>
        <w:t>:</w:t>
      </w:r>
      <w:r w:rsidRPr="00D16300">
        <w:rPr>
          <w:rFonts w:ascii="Times New Roman" w:hAnsi="Times New Roman"/>
          <w:sz w:val="20"/>
          <w:szCs w:val="20"/>
        </w:rPr>
        <w:t xml:space="preserve"> </w:t>
      </w:r>
    </w:p>
    <w:p w:rsidR="00BE513E" w:rsidRPr="00D16300" w:rsidRDefault="00BE513E" w:rsidP="00BE513E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D16300">
        <w:rPr>
          <w:rFonts w:ascii="Times New Roman" w:hAnsi="Times New Roman"/>
          <w:sz w:val="20"/>
          <w:szCs w:val="20"/>
        </w:rPr>
        <w:t xml:space="preserve">Wygrywający przetarg zobowiązany jest do realizacji inwestycji budowy hotelu spełniającego </w:t>
      </w:r>
      <w:r w:rsidR="00AB440F" w:rsidRPr="00D16300">
        <w:rPr>
          <w:rFonts w:ascii="Times New Roman" w:hAnsi="Times New Roman"/>
          <w:sz w:val="20"/>
          <w:szCs w:val="20"/>
        </w:rPr>
        <w:t xml:space="preserve">charakter turystyczny dla </w:t>
      </w:r>
      <w:r w:rsidRPr="00D16300">
        <w:rPr>
          <w:rFonts w:ascii="Times New Roman" w:hAnsi="Times New Roman"/>
          <w:sz w:val="20"/>
          <w:szCs w:val="20"/>
        </w:rPr>
        <w:t xml:space="preserve">co najmniej </w:t>
      </w:r>
      <w:r w:rsidR="00321B3C" w:rsidRPr="00D16300">
        <w:rPr>
          <w:rFonts w:ascii="Times New Roman" w:hAnsi="Times New Roman"/>
          <w:sz w:val="20"/>
          <w:szCs w:val="20"/>
        </w:rPr>
        <w:t xml:space="preserve">150 </w:t>
      </w:r>
      <w:r w:rsidR="00EC787C" w:rsidRPr="00D16300">
        <w:rPr>
          <w:rFonts w:ascii="Times New Roman" w:hAnsi="Times New Roman"/>
          <w:sz w:val="20"/>
          <w:szCs w:val="20"/>
        </w:rPr>
        <w:t>osób oraz spełnienia wszelkich warunków w</w:t>
      </w:r>
      <w:r w:rsidR="00D16300" w:rsidRPr="00D16300">
        <w:rPr>
          <w:rFonts w:ascii="Times New Roman" w:hAnsi="Times New Roman"/>
          <w:sz w:val="20"/>
          <w:szCs w:val="20"/>
        </w:rPr>
        <w:t> </w:t>
      </w:r>
      <w:r w:rsidR="00EC787C" w:rsidRPr="00D16300">
        <w:rPr>
          <w:rFonts w:ascii="Times New Roman" w:hAnsi="Times New Roman"/>
          <w:sz w:val="20"/>
          <w:szCs w:val="20"/>
        </w:rPr>
        <w:t>szczególności w zakresie kategoryzacji hotelu zgodnie z Ustawą o usługach hotelarskich oraz o</w:t>
      </w:r>
      <w:r w:rsidR="00D16300" w:rsidRPr="00D16300">
        <w:rPr>
          <w:rFonts w:ascii="Times New Roman" w:hAnsi="Times New Roman"/>
          <w:sz w:val="20"/>
          <w:szCs w:val="20"/>
        </w:rPr>
        <w:t> </w:t>
      </w:r>
      <w:r w:rsidR="00EC787C" w:rsidRPr="00D16300">
        <w:rPr>
          <w:rFonts w:ascii="Times New Roman" w:hAnsi="Times New Roman"/>
          <w:sz w:val="20"/>
          <w:szCs w:val="20"/>
        </w:rPr>
        <w:t>usługach pilotów wycieczek i</w:t>
      </w:r>
      <w:r w:rsidR="00D16300">
        <w:rPr>
          <w:rFonts w:ascii="Times New Roman" w:hAnsi="Times New Roman"/>
          <w:sz w:val="20"/>
          <w:szCs w:val="20"/>
        </w:rPr>
        <w:t> </w:t>
      </w:r>
      <w:r w:rsidR="00EC787C" w:rsidRPr="00D16300">
        <w:rPr>
          <w:rFonts w:ascii="Times New Roman" w:hAnsi="Times New Roman"/>
          <w:sz w:val="20"/>
          <w:szCs w:val="20"/>
        </w:rPr>
        <w:t>przewodników turystycznych z 20 lipca 2017 r. (Dz.U. z 2017 r. poz. 1553</w:t>
      </w:r>
      <w:r w:rsidR="009E1534">
        <w:rPr>
          <w:rFonts w:ascii="Times New Roman" w:hAnsi="Times New Roman"/>
          <w:sz w:val="20"/>
          <w:szCs w:val="20"/>
        </w:rPr>
        <w:t>)</w:t>
      </w:r>
      <w:r w:rsidR="00EC787C" w:rsidRPr="00D16300">
        <w:rPr>
          <w:rFonts w:ascii="Times New Roman" w:hAnsi="Times New Roman"/>
          <w:sz w:val="20"/>
          <w:szCs w:val="20"/>
        </w:rPr>
        <w:t xml:space="preserve">. Inwestycja na nieruchomości zrealizowana będzie </w:t>
      </w:r>
      <w:r w:rsidRPr="00D16300">
        <w:rPr>
          <w:rFonts w:ascii="Times New Roman" w:hAnsi="Times New Roman"/>
          <w:sz w:val="20"/>
          <w:szCs w:val="20"/>
        </w:rPr>
        <w:t xml:space="preserve">zgodnie z </w:t>
      </w:r>
      <w:r w:rsidRPr="00D16300">
        <w:rPr>
          <w:rFonts w:ascii="Times New Roman" w:hAnsi="Times New Roman"/>
          <w:color w:val="000000" w:themeColor="text1"/>
          <w:sz w:val="20"/>
          <w:szCs w:val="20"/>
        </w:rPr>
        <w:t xml:space="preserve">obowiązującym planem zagospodarowania przestrzennego zatwierdzonym Uchwałą Nr XIV/160/2012 Rady Gminy Stężyca z dnia 19 czerwca 2012 r. w sprawie uchwalenia miejscowego planu zagospodarowania przestrzennego </w:t>
      </w:r>
      <w:r w:rsidRPr="00D16300">
        <w:rPr>
          <w:rFonts w:ascii="Times New Roman" w:hAnsi="Times New Roman"/>
          <w:bCs/>
          <w:color w:val="000000" w:themeColor="text1"/>
          <w:kern w:val="36"/>
          <w:sz w:val="20"/>
          <w:szCs w:val="20"/>
        </w:rPr>
        <w:t>części obrębu geodezyjnego Stężyca dla terenu A028 USR</w:t>
      </w:r>
      <w:r w:rsidRPr="00D16300">
        <w:rPr>
          <w:rFonts w:ascii="Times New Roman" w:hAnsi="Times New Roman"/>
          <w:color w:val="000000" w:themeColor="text1"/>
          <w:sz w:val="20"/>
          <w:szCs w:val="20"/>
        </w:rPr>
        <w:t xml:space="preserve"> (Dz. Urz. Woj. Pom. </w:t>
      </w:r>
      <w:r w:rsidR="00D16300" w:rsidRPr="00D16300">
        <w:rPr>
          <w:rFonts w:ascii="Times New Roman" w:hAnsi="Times New Roman"/>
          <w:color w:val="000000" w:themeColor="text1"/>
          <w:sz w:val="20"/>
          <w:szCs w:val="20"/>
        </w:rPr>
        <w:t>z </w:t>
      </w:r>
      <w:r w:rsidRPr="00D16300">
        <w:rPr>
          <w:rFonts w:ascii="Times New Roman" w:hAnsi="Times New Roman"/>
          <w:color w:val="000000" w:themeColor="text1"/>
          <w:sz w:val="20"/>
          <w:szCs w:val="20"/>
        </w:rPr>
        <w:t>2012 r., poz. 2555) część działki nr 649/7 o projektowanym nr 649/33 wchodzi w skład terenu oznaczonego symbolem A 028 USR</w:t>
      </w:r>
      <w:r w:rsidR="00AB440F" w:rsidRPr="00D16300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AB440F" w:rsidRPr="00D16300" w:rsidRDefault="00BE513E" w:rsidP="007B70FB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6300">
        <w:rPr>
          <w:rFonts w:ascii="Times New Roman" w:hAnsi="Times New Roman"/>
          <w:sz w:val="20"/>
          <w:szCs w:val="20"/>
        </w:rPr>
        <w:t>Wygrywający przetarg zobowiązany jest do dochowania terminu rozpoczęcia realizacji</w:t>
      </w:r>
      <w:r w:rsidR="00321B3C" w:rsidRPr="00D16300">
        <w:rPr>
          <w:rFonts w:ascii="Times New Roman" w:hAnsi="Times New Roman"/>
          <w:sz w:val="20"/>
          <w:szCs w:val="20"/>
        </w:rPr>
        <w:t>,</w:t>
      </w:r>
      <w:r w:rsidR="007B70FB" w:rsidRPr="00D16300">
        <w:rPr>
          <w:rFonts w:ascii="Times New Roman" w:hAnsi="Times New Roman"/>
          <w:sz w:val="20"/>
          <w:szCs w:val="20"/>
        </w:rPr>
        <w:t xml:space="preserve"> w tym złożenia stosownego wniosku o uzyskanie </w:t>
      </w:r>
      <w:r w:rsidR="00321B3C" w:rsidRPr="00D16300">
        <w:rPr>
          <w:rFonts w:ascii="Times New Roman" w:hAnsi="Times New Roman"/>
          <w:sz w:val="20"/>
          <w:szCs w:val="20"/>
        </w:rPr>
        <w:t>pozwolenia na budowę</w:t>
      </w:r>
      <w:r w:rsidR="007B70FB" w:rsidRPr="00D16300">
        <w:rPr>
          <w:rFonts w:ascii="Times New Roman" w:hAnsi="Times New Roman"/>
          <w:sz w:val="20"/>
          <w:szCs w:val="20"/>
        </w:rPr>
        <w:t xml:space="preserve"> dla </w:t>
      </w:r>
      <w:r w:rsidRPr="00D16300">
        <w:rPr>
          <w:rFonts w:ascii="Times New Roman" w:hAnsi="Times New Roman"/>
          <w:sz w:val="20"/>
          <w:szCs w:val="20"/>
        </w:rPr>
        <w:t xml:space="preserve">inwestycji do dnia </w:t>
      </w:r>
      <w:r w:rsidR="00321B3C" w:rsidRPr="00D16300">
        <w:rPr>
          <w:rFonts w:ascii="Times New Roman" w:hAnsi="Times New Roman"/>
          <w:sz w:val="20"/>
          <w:szCs w:val="20"/>
        </w:rPr>
        <w:t>31.10.2020 r.</w:t>
      </w:r>
      <w:r w:rsidRPr="00D16300">
        <w:rPr>
          <w:rFonts w:ascii="Times New Roman" w:hAnsi="Times New Roman"/>
          <w:sz w:val="20"/>
          <w:szCs w:val="20"/>
        </w:rPr>
        <w:t xml:space="preserve"> </w:t>
      </w:r>
      <w:r w:rsidR="007B70FB" w:rsidRPr="00D16300">
        <w:rPr>
          <w:rFonts w:ascii="Times New Roman" w:hAnsi="Times New Roman"/>
          <w:sz w:val="20"/>
          <w:szCs w:val="20"/>
        </w:rPr>
        <w:t xml:space="preserve">pod rygorem zapłaty kary umownej </w:t>
      </w:r>
      <w:r w:rsidR="007262CE" w:rsidRPr="00D16300">
        <w:rPr>
          <w:rFonts w:ascii="Times New Roman" w:hAnsi="Times New Roman"/>
          <w:sz w:val="20"/>
          <w:szCs w:val="20"/>
        </w:rPr>
        <w:t>na rzecz G</w:t>
      </w:r>
      <w:r w:rsidR="009E1534">
        <w:rPr>
          <w:rFonts w:ascii="Times New Roman" w:hAnsi="Times New Roman"/>
          <w:sz w:val="20"/>
          <w:szCs w:val="20"/>
        </w:rPr>
        <w:t>m</w:t>
      </w:r>
      <w:r w:rsidR="007262CE" w:rsidRPr="00D16300">
        <w:rPr>
          <w:rFonts w:ascii="Times New Roman" w:hAnsi="Times New Roman"/>
          <w:sz w:val="20"/>
          <w:szCs w:val="20"/>
        </w:rPr>
        <w:t xml:space="preserve">iny Stężyca </w:t>
      </w:r>
      <w:r w:rsidR="007B70FB" w:rsidRPr="00D16300">
        <w:rPr>
          <w:rFonts w:ascii="Times New Roman" w:hAnsi="Times New Roman"/>
          <w:sz w:val="20"/>
          <w:szCs w:val="20"/>
        </w:rPr>
        <w:t xml:space="preserve">w wysokości </w:t>
      </w:r>
      <w:r w:rsidR="007262CE" w:rsidRPr="00D16300">
        <w:rPr>
          <w:rFonts w:ascii="Times New Roman" w:hAnsi="Times New Roman"/>
          <w:sz w:val="20"/>
          <w:szCs w:val="20"/>
        </w:rPr>
        <w:t>20</w:t>
      </w:r>
      <w:r w:rsidR="00321B3C" w:rsidRPr="00D16300">
        <w:rPr>
          <w:rFonts w:ascii="Times New Roman" w:hAnsi="Times New Roman"/>
          <w:sz w:val="20"/>
          <w:szCs w:val="20"/>
        </w:rPr>
        <w:t xml:space="preserve"> </w:t>
      </w:r>
      <w:r w:rsidR="007B70FB" w:rsidRPr="00D16300">
        <w:rPr>
          <w:rFonts w:ascii="Times New Roman" w:hAnsi="Times New Roman"/>
          <w:sz w:val="20"/>
          <w:szCs w:val="20"/>
        </w:rPr>
        <w:t xml:space="preserve">% </w:t>
      </w:r>
      <w:r w:rsidR="007262CE" w:rsidRPr="00D16300">
        <w:rPr>
          <w:rFonts w:ascii="Times New Roman" w:hAnsi="Times New Roman"/>
          <w:sz w:val="20"/>
          <w:szCs w:val="20"/>
        </w:rPr>
        <w:t>ceny brutto sprzedaży nieruchomości w</w:t>
      </w:r>
      <w:r w:rsidR="00D16300">
        <w:rPr>
          <w:rFonts w:ascii="Times New Roman" w:hAnsi="Times New Roman"/>
          <w:sz w:val="20"/>
          <w:szCs w:val="20"/>
        </w:rPr>
        <w:t> </w:t>
      </w:r>
      <w:r w:rsidR="007262CE" w:rsidRPr="00D16300">
        <w:rPr>
          <w:rFonts w:ascii="Times New Roman" w:hAnsi="Times New Roman"/>
          <w:sz w:val="20"/>
          <w:szCs w:val="20"/>
        </w:rPr>
        <w:t>terminach określonych umową sprzedaży nieruchomości.</w:t>
      </w:r>
    </w:p>
    <w:p w:rsidR="007262CE" w:rsidRPr="00D16300" w:rsidRDefault="00AB440F" w:rsidP="007262CE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6300">
        <w:rPr>
          <w:rFonts w:ascii="Times New Roman" w:hAnsi="Times New Roman"/>
          <w:sz w:val="20"/>
          <w:szCs w:val="20"/>
        </w:rPr>
        <w:t xml:space="preserve">Wygrywający przetarg zobowiązany jest do dochowania terminu </w:t>
      </w:r>
      <w:r w:rsidR="007262CE" w:rsidRPr="00D16300">
        <w:rPr>
          <w:rFonts w:ascii="Times New Roman" w:hAnsi="Times New Roman"/>
          <w:sz w:val="20"/>
          <w:szCs w:val="20"/>
        </w:rPr>
        <w:t xml:space="preserve">zakończenia inwestycji </w:t>
      </w:r>
      <w:r w:rsidR="00643D1A" w:rsidRPr="00D16300">
        <w:rPr>
          <w:rFonts w:ascii="Times New Roman" w:hAnsi="Times New Roman"/>
          <w:sz w:val="20"/>
          <w:szCs w:val="20"/>
        </w:rPr>
        <w:t>do </w:t>
      </w:r>
      <w:r w:rsidR="00BE513E" w:rsidRPr="00D16300">
        <w:rPr>
          <w:rFonts w:ascii="Times New Roman" w:hAnsi="Times New Roman"/>
          <w:sz w:val="20"/>
          <w:szCs w:val="20"/>
        </w:rPr>
        <w:t>dnia</w:t>
      </w:r>
      <w:r w:rsidR="00321B3C" w:rsidRPr="00D16300">
        <w:rPr>
          <w:rFonts w:ascii="Times New Roman" w:hAnsi="Times New Roman"/>
          <w:sz w:val="20"/>
          <w:szCs w:val="20"/>
        </w:rPr>
        <w:t xml:space="preserve"> 31.12.202</w:t>
      </w:r>
      <w:r w:rsidR="005331F3" w:rsidRPr="00D16300">
        <w:rPr>
          <w:rFonts w:ascii="Times New Roman" w:hAnsi="Times New Roman"/>
          <w:sz w:val="20"/>
          <w:szCs w:val="20"/>
        </w:rPr>
        <w:t>4</w:t>
      </w:r>
      <w:r w:rsidR="00D16300">
        <w:rPr>
          <w:rFonts w:ascii="Times New Roman" w:hAnsi="Times New Roman"/>
          <w:sz w:val="20"/>
          <w:szCs w:val="20"/>
        </w:rPr>
        <w:t> </w:t>
      </w:r>
      <w:r w:rsidR="00321B3C" w:rsidRPr="00D16300">
        <w:rPr>
          <w:rFonts w:ascii="Times New Roman" w:hAnsi="Times New Roman"/>
          <w:sz w:val="20"/>
          <w:szCs w:val="20"/>
        </w:rPr>
        <w:t>r.</w:t>
      </w:r>
      <w:r w:rsidRPr="00D16300">
        <w:rPr>
          <w:rFonts w:ascii="Times New Roman" w:hAnsi="Times New Roman"/>
          <w:sz w:val="20"/>
          <w:szCs w:val="20"/>
        </w:rPr>
        <w:t xml:space="preserve"> </w:t>
      </w:r>
      <w:r w:rsidR="007262CE" w:rsidRPr="00D16300">
        <w:rPr>
          <w:rFonts w:ascii="Times New Roman" w:hAnsi="Times New Roman"/>
          <w:sz w:val="20"/>
          <w:szCs w:val="20"/>
        </w:rPr>
        <w:t>pod rygorem zapłaty kary umownej na rzecz G</w:t>
      </w:r>
      <w:r w:rsidR="009E1534">
        <w:rPr>
          <w:rFonts w:ascii="Times New Roman" w:hAnsi="Times New Roman"/>
          <w:sz w:val="20"/>
          <w:szCs w:val="20"/>
        </w:rPr>
        <w:t>m</w:t>
      </w:r>
      <w:r w:rsidR="007262CE" w:rsidRPr="00D16300">
        <w:rPr>
          <w:rFonts w:ascii="Times New Roman" w:hAnsi="Times New Roman"/>
          <w:sz w:val="20"/>
          <w:szCs w:val="20"/>
        </w:rPr>
        <w:t>iny Stężyca w wysokości 20 % ceny brutto sprzedaży nieruchomości w terminach określonych umową sprzedaży nieruchomości.</w:t>
      </w:r>
    </w:p>
    <w:p w:rsidR="00CA1B15" w:rsidRPr="00D16300" w:rsidRDefault="00CA1B15" w:rsidP="00AB440F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6300">
        <w:rPr>
          <w:rFonts w:ascii="Times New Roman" w:hAnsi="Times New Roman"/>
          <w:sz w:val="20"/>
          <w:szCs w:val="20"/>
        </w:rPr>
        <w:t xml:space="preserve">Wygrywający zobowiązuje się </w:t>
      </w:r>
      <w:r w:rsidR="00C73F70" w:rsidRPr="00D16300">
        <w:rPr>
          <w:rFonts w:ascii="Times New Roman" w:hAnsi="Times New Roman"/>
          <w:sz w:val="20"/>
          <w:szCs w:val="20"/>
        </w:rPr>
        <w:t>w</w:t>
      </w:r>
      <w:r w:rsidR="009E1534">
        <w:rPr>
          <w:rFonts w:ascii="Times New Roman" w:hAnsi="Times New Roman"/>
          <w:sz w:val="20"/>
          <w:szCs w:val="20"/>
        </w:rPr>
        <w:t>y</w:t>
      </w:r>
      <w:r w:rsidR="00C73F70" w:rsidRPr="00D16300">
        <w:rPr>
          <w:rFonts w:ascii="Times New Roman" w:hAnsi="Times New Roman"/>
          <w:sz w:val="20"/>
          <w:szCs w:val="20"/>
        </w:rPr>
        <w:t xml:space="preserve">razić zgodę </w:t>
      </w:r>
      <w:r w:rsidR="009E1534">
        <w:rPr>
          <w:rFonts w:ascii="Times New Roman" w:hAnsi="Times New Roman"/>
          <w:sz w:val="20"/>
          <w:szCs w:val="20"/>
        </w:rPr>
        <w:t>na</w:t>
      </w:r>
      <w:r w:rsidR="00C73F70" w:rsidRPr="00D16300">
        <w:rPr>
          <w:rFonts w:ascii="Times New Roman" w:hAnsi="Times New Roman"/>
          <w:sz w:val="20"/>
          <w:szCs w:val="20"/>
        </w:rPr>
        <w:t xml:space="preserve"> udostępnienie</w:t>
      </w:r>
      <w:r w:rsidR="00097FAB" w:rsidRPr="00D16300">
        <w:rPr>
          <w:rFonts w:ascii="Times New Roman" w:hAnsi="Times New Roman"/>
          <w:sz w:val="20"/>
          <w:szCs w:val="20"/>
        </w:rPr>
        <w:t xml:space="preserve"> nieruchomości gruntowej, będącej przedmiotem sprzedaży osobom lub jednostkom zobowiązanym do wykonywania czynności związanych z</w:t>
      </w:r>
      <w:r w:rsidR="00D16300">
        <w:rPr>
          <w:rFonts w:ascii="Times New Roman" w:hAnsi="Times New Roman"/>
          <w:sz w:val="20"/>
          <w:szCs w:val="20"/>
        </w:rPr>
        <w:t> </w:t>
      </w:r>
      <w:r w:rsidR="00097FAB" w:rsidRPr="00D16300">
        <w:rPr>
          <w:rFonts w:ascii="Times New Roman" w:hAnsi="Times New Roman"/>
          <w:sz w:val="20"/>
          <w:szCs w:val="20"/>
        </w:rPr>
        <w:t>eksploatacją i konserwacją urządzeń służącym do przesyłania wody, pary, gazów energii elektrycznej, a</w:t>
      </w:r>
      <w:r w:rsidR="00D16300">
        <w:rPr>
          <w:rFonts w:ascii="Times New Roman" w:hAnsi="Times New Roman"/>
          <w:sz w:val="20"/>
          <w:szCs w:val="20"/>
        </w:rPr>
        <w:t> </w:t>
      </w:r>
      <w:r w:rsidR="00097FAB" w:rsidRPr="00D16300">
        <w:rPr>
          <w:rFonts w:ascii="Times New Roman" w:hAnsi="Times New Roman"/>
          <w:sz w:val="20"/>
          <w:szCs w:val="20"/>
        </w:rPr>
        <w:t>także innych podziemnych i naziemnych urządzeń technicznych niezbędnych do korzystania z tych przewodów.</w:t>
      </w:r>
    </w:p>
    <w:p w:rsidR="00097FAB" w:rsidRPr="00D16300" w:rsidRDefault="00097FAB" w:rsidP="00097FAB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6300">
        <w:rPr>
          <w:rFonts w:ascii="Times New Roman" w:hAnsi="Times New Roman"/>
          <w:sz w:val="20"/>
          <w:szCs w:val="20"/>
        </w:rPr>
        <w:t xml:space="preserve">Wygrywający zobowiązuje się do ustanowienia </w:t>
      </w:r>
      <w:r w:rsidR="00FF3337" w:rsidRPr="00D16300">
        <w:rPr>
          <w:rFonts w:ascii="Times New Roman" w:hAnsi="Times New Roman"/>
          <w:sz w:val="20"/>
          <w:szCs w:val="20"/>
        </w:rPr>
        <w:t xml:space="preserve">nieodpłatnej </w:t>
      </w:r>
      <w:r w:rsidRPr="00D16300">
        <w:rPr>
          <w:rFonts w:ascii="Times New Roman" w:hAnsi="Times New Roman"/>
          <w:sz w:val="20"/>
          <w:szCs w:val="20"/>
        </w:rPr>
        <w:t xml:space="preserve">służebności </w:t>
      </w:r>
      <w:proofErr w:type="spellStart"/>
      <w:r w:rsidRPr="00D16300">
        <w:rPr>
          <w:rFonts w:ascii="Times New Roman" w:hAnsi="Times New Roman"/>
          <w:sz w:val="20"/>
          <w:szCs w:val="20"/>
        </w:rPr>
        <w:t>przes</w:t>
      </w:r>
      <w:r w:rsidR="00643D1A" w:rsidRPr="00D16300">
        <w:rPr>
          <w:rFonts w:ascii="Times New Roman" w:hAnsi="Times New Roman"/>
          <w:sz w:val="20"/>
          <w:szCs w:val="20"/>
        </w:rPr>
        <w:t>yłu</w:t>
      </w:r>
      <w:proofErr w:type="spellEnd"/>
      <w:r w:rsidRPr="00D16300">
        <w:rPr>
          <w:rFonts w:ascii="Times New Roman" w:hAnsi="Times New Roman"/>
          <w:sz w:val="20"/>
          <w:szCs w:val="20"/>
        </w:rPr>
        <w:t xml:space="preserve"> na rzecz Gminy Stężyca oraz osób lub jednostek zobowiązanym do wykonywania czynności związanych z </w:t>
      </w:r>
      <w:r w:rsidR="006E7159" w:rsidRPr="00D16300">
        <w:rPr>
          <w:rFonts w:ascii="Times New Roman" w:hAnsi="Times New Roman"/>
          <w:sz w:val="20"/>
          <w:szCs w:val="20"/>
        </w:rPr>
        <w:t xml:space="preserve">budową, </w:t>
      </w:r>
      <w:r w:rsidRPr="00D16300">
        <w:rPr>
          <w:rFonts w:ascii="Times New Roman" w:hAnsi="Times New Roman"/>
          <w:sz w:val="20"/>
          <w:szCs w:val="20"/>
        </w:rPr>
        <w:t>eksploatacją i</w:t>
      </w:r>
      <w:r w:rsidR="00D16300">
        <w:rPr>
          <w:rFonts w:ascii="Times New Roman" w:hAnsi="Times New Roman"/>
          <w:sz w:val="20"/>
          <w:szCs w:val="20"/>
        </w:rPr>
        <w:t> </w:t>
      </w:r>
      <w:r w:rsidRPr="00D16300">
        <w:rPr>
          <w:rFonts w:ascii="Times New Roman" w:hAnsi="Times New Roman"/>
          <w:sz w:val="20"/>
          <w:szCs w:val="20"/>
        </w:rPr>
        <w:t>konserwacją urządzeń służącym do przesyłania wody, pary, gazów energii elektrycznej, a także innych podziemnych i naziemnych urządzeń technicznych niezbędnych do</w:t>
      </w:r>
      <w:r w:rsidR="00643D1A" w:rsidRPr="00D16300">
        <w:rPr>
          <w:rFonts w:ascii="Times New Roman" w:hAnsi="Times New Roman"/>
          <w:sz w:val="20"/>
          <w:szCs w:val="20"/>
        </w:rPr>
        <w:t> </w:t>
      </w:r>
      <w:r w:rsidRPr="00D16300">
        <w:rPr>
          <w:rFonts w:ascii="Times New Roman" w:hAnsi="Times New Roman"/>
          <w:sz w:val="20"/>
          <w:szCs w:val="20"/>
        </w:rPr>
        <w:t>korzystania z tych przewodów.</w:t>
      </w:r>
    </w:p>
    <w:p w:rsidR="00C56DD7" w:rsidRDefault="00AB440F" w:rsidP="00AB440F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D16300">
        <w:rPr>
          <w:rFonts w:ascii="Times New Roman" w:hAnsi="Times New Roman"/>
          <w:sz w:val="20"/>
          <w:szCs w:val="20"/>
        </w:rPr>
        <w:t xml:space="preserve">Wygrywający przetarg zobowiązany jest do </w:t>
      </w:r>
      <w:r w:rsidR="007262CE" w:rsidRPr="00D16300">
        <w:rPr>
          <w:rFonts w:ascii="Times New Roman" w:hAnsi="Times New Roman"/>
          <w:sz w:val="20"/>
          <w:szCs w:val="20"/>
        </w:rPr>
        <w:t xml:space="preserve">zawarcia w dniu zawarcia umowy przeniesienia własności nieruchomości, </w:t>
      </w:r>
      <w:r w:rsidR="00BE513E" w:rsidRPr="00D16300">
        <w:rPr>
          <w:rFonts w:ascii="Times New Roman" w:hAnsi="Times New Roman"/>
          <w:sz w:val="20"/>
          <w:szCs w:val="20"/>
        </w:rPr>
        <w:t xml:space="preserve">z Gminą </w:t>
      </w:r>
      <w:r w:rsidRPr="00D16300">
        <w:rPr>
          <w:rFonts w:ascii="Times New Roman" w:hAnsi="Times New Roman"/>
          <w:sz w:val="20"/>
          <w:szCs w:val="20"/>
        </w:rPr>
        <w:t>Stężyca</w:t>
      </w:r>
      <w:r w:rsidR="007262CE" w:rsidRPr="00D16300">
        <w:rPr>
          <w:rFonts w:ascii="Times New Roman" w:hAnsi="Times New Roman"/>
          <w:sz w:val="20"/>
          <w:szCs w:val="20"/>
        </w:rPr>
        <w:t>,</w:t>
      </w:r>
      <w:r w:rsidRPr="00D16300">
        <w:rPr>
          <w:rFonts w:ascii="Times New Roman" w:hAnsi="Times New Roman"/>
          <w:sz w:val="20"/>
          <w:szCs w:val="20"/>
        </w:rPr>
        <w:t xml:space="preserve"> </w:t>
      </w:r>
      <w:r w:rsidR="007262CE" w:rsidRPr="00D16300">
        <w:rPr>
          <w:rFonts w:ascii="Times New Roman" w:hAnsi="Times New Roman"/>
          <w:sz w:val="20"/>
          <w:szCs w:val="20"/>
        </w:rPr>
        <w:t>Porozumienia, określającego założenia inwestycyjne oraz warunki realizacji inwestycji na przedmiotowej nieruchomości.</w:t>
      </w:r>
    </w:p>
    <w:p w:rsidR="00A5364C" w:rsidRDefault="00A5364C" w:rsidP="00A5364C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A5364C" w:rsidRPr="00D16300" w:rsidRDefault="00A5364C" w:rsidP="00A5364C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Stężyca, 2018.09.17</w:t>
      </w:r>
      <w:bookmarkStart w:id="0" w:name="_GoBack"/>
      <w:bookmarkEnd w:id="0"/>
    </w:p>
    <w:sectPr w:rsidR="00A5364C" w:rsidRPr="00D16300" w:rsidSect="00E7529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37C0A"/>
    <w:multiLevelType w:val="hybridMultilevel"/>
    <w:tmpl w:val="986C0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636B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CCA1F4E"/>
    <w:multiLevelType w:val="hybridMultilevel"/>
    <w:tmpl w:val="5FE8E184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3E"/>
    <w:rsid w:val="00097FAB"/>
    <w:rsid w:val="0015201A"/>
    <w:rsid w:val="00321B3C"/>
    <w:rsid w:val="004C2AB0"/>
    <w:rsid w:val="005331F3"/>
    <w:rsid w:val="00561EF9"/>
    <w:rsid w:val="00643D1A"/>
    <w:rsid w:val="006E7159"/>
    <w:rsid w:val="007262CE"/>
    <w:rsid w:val="007B70FB"/>
    <w:rsid w:val="00941446"/>
    <w:rsid w:val="009E1534"/>
    <w:rsid w:val="00A5364C"/>
    <w:rsid w:val="00AB440F"/>
    <w:rsid w:val="00AD2995"/>
    <w:rsid w:val="00BE513E"/>
    <w:rsid w:val="00C73F70"/>
    <w:rsid w:val="00C772B7"/>
    <w:rsid w:val="00CA1B15"/>
    <w:rsid w:val="00D03DE2"/>
    <w:rsid w:val="00D16300"/>
    <w:rsid w:val="00E7529F"/>
    <w:rsid w:val="00EC787C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6D8E"/>
  <w14:defaultImageDpi w14:val="32767"/>
  <w15:chartTrackingRefBased/>
  <w15:docId w15:val="{37C49923-3DC8-1944-85DD-AC4AE809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13E"/>
    <w:rPr>
      <w:rFonts w:ascii="Calibri" w:eastAsia="Calibri" w:hAnsi="Calibri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nhideWhenUsed/>
    <w:rsid w:val="00AB440F"/>
    <w:rPr>
      <w:rFonts w:ascii="Times New Roman" w:eastAsia="Times New Roman" w:hAnsi="Times New Roman" w:cs="Times New Roman"/>
      <w:noProof w:val="0"/>
      <w:color w:val="00000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B440F"/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rsid w:val="00AB440F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9355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legalis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Piotrowska</dc:creator>
  <cp:keywords/>
  <dc:description/>
  <cp:lastModifiedBy>Katarzyna Rynkiewicz</cp:lastModifiedBy>
  <cp:revision>6</cp:revision>
  <cp:lastPrinted>2018-09-17T10:11:00Z</cp:lastPrinted>
  <dcterms:created xsi:type="dcterms:W3CDTF">2018-09-17T09:28:00Z</dcterms:created>
  <dcterms:modified xsi:type="dcterms:W3CDTF">2018-09-17T10:12:00Z</dcterms:modified>
</cp:coreProperties>
</file>