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35CA" w14:textId="2109E4B1" w:rsidR="00BC30C8" w:rsidRPr="00BC30C8" w:rsidRDefault="00BC30C8" w:rsidP="00BC30C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b/>
          <w:bCs/>
          <w:lang w:eastAsia="pl-PL"/>
        </w:rPr>
        <w:t>KLAUZULA INFORMACYJNA</w:t>
      </w:r>
    </w:p>
    <w:p w14:paraId="1BAF6BEA" w14:textId="77777777" w:rsidR="00BC30C8" w:rsidRPr="00BC30C8" w:rsidRDefault="00BC30C8" w:rsidP="00BC30C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b/>
          <w:bCs/>
          <w:lang w:eastAsia="pl-PL"/>
        </w:rPr>
        <w:t>DLA KANDYDATA</w:t>
      </w:r>
    </w:p>
    <w:p w14:paraId="33CBA835" w14:textId="77777777" w:rsidR="00BC30C8" w:rsidRPr="00BC30C8" w:rsidRDefault="00BC30C8" w:rsidP="00BC30C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2700B593" w14:textId="31F8889E" w:rsidR="00BC30C8" w:rsidRPr="00BC30C8" w:rsidRDefault="00BC30C8" w:rsidP="00BC30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 xml:space="preserve">Administratorem Pani/Pana danych osobowych jest Urząd </w:t>
      </w:r>
      <w:r>
        <w:rPr>
          <w:rFonts w:ascii="Segoe UI" w:eastAsia="Times New Roman" w:hAnsi="Segoe UI" w:cs="Segoe UI"/>
          <w:lang w:eastAsia="pl-PL"/>
        </w:rPr>
        <w:t xml:space="preserve">Gminy Stężyca, </w:t>
      </w:r>
      <w:r>
        <w:rPr>
          <w:rFonts w:ascii="Segoe UI" w:eastAsia="Times New Roman" w:hAnsi="Segoe UI" w:cs="Segoe UI"/>
          <w:lang w:eastAsia="pl-PL"/>
        </w:rPr>
        <w:br/>
      </w:r>
      <w:r w:rsidRPr="00BC30C8">
        <w:rPr>
          <w:rFonts w:ascii="Segoe UI" w:eastAsia="Times New Roman" w:hAnsi="Segoe UI" w:cs="Segoe UI"/>
          <w:lang w:eastAsia="pl-PL"/>
        </w:rPr>
        <w:t xml:space="preserve">ul. </w:t>
      </w:r>
      <w:r>
        <w:rPr>
          <w:rFonts w:ascii="Segoe UI" w:eastAsia="Times New Roman" w:hAnsi="Segoe UI" w:cs="Segoe UI"/>
          <w:lang w:eastAsia="pl-PL"/>
        </w:rPr>
        <w:t>Parkowa 1, 83-322 Stężyca</w:t>
      </w:r>
      <w:r w:rsidRPr="00BC30C8">
        <w:rPr>
          <w:rFonts w:ascii="Segoe UI" w:eastAsia="Times New Roman" w:hAnsi="Segoe UI" w:cs="Segoe UI"/>
          <w:lang w:eastAsia="pl-PL"/>
        </w:rPr>
        <w:t xml:space="preserve"> reprezentowany przez </w:t>
      </w:r>
      <w:r>
        <w:rPr>
          <w:rFonts w:ascii="Segoe UI" w:eastAsia="Times New Roman" w:hAnsi="Segoe UI" w:cs="Segoe UI"/>
          <w:lang w:eastAsia="pl-PL"/>
        </w:rPr>
        <w:t>Wójta Gminy Stężyca</w:t>
      </w:r>
      <w:r w:rsidRPr="00BC30C8">
        <w:rPr>
          <w:rFonts w:ascii="Segoe UI" w:eastAsia="Times New Roman" w:hAnsi="Segoe UI" w:cs="Segoe UI"/>
          <w:lang w:eastAsia="pl-PL"/>
        </w:rPr>
        <w:t xml:space="preserve">, e-mail: </w:t>
      </w:r>
      <w:r w:rsidRPr="003710C4">
        <w:rPr>
          <w:rFonts w:ascii="Segoe UI" w:hAnsi="Segoe UI" w:cs="Segoe UI"/>
          <w:u w:val="single"/>
        </w:rPr>
        <w:t>stezyca@gminastezyca.pl</w:t>
      </w:r>
      <w:r w:rsidRPr="00BC30C8">
        <w:rPr>
          <w:rFonts w:ascii="Segoe UI" w:eastAsia="Times New Roman" w:hAnsi="Segoe UI" w:cs="Segoe UI"/>
          <w:lang w:eastAsia="pl-PL"/>
        </w:rPr>
        <w:t>;</w:t>
      </w:r>
    </w:p>
    <w:p w14:paraId="61428458" w14:textId="698FC079" w:rsidR="00BC30C8" w:rsidRPr="00BC30C8" w:rsidRDefault="00BC30C8" w:rsidP="00BC30C8">
      <w:pPr>
        <w:numPr>
          <w:ilvl w:val="0"/>
          <w:numId w:val="1"/>
        </w:numPr>
        <w:spacing w:before="240" w:after="0" w:line="240" w:lineRule="auto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Wójt Gminy Stężyca</w:t>
      </w:r>
      <w:r w:rsidRPr="00BC30C8">
        <w:rPr>
          <w:rFonts w:ascii="Segoe UI" w:eastAsia="Times New Roman" w:hAnsi="Segoe UI" w:cs="Segoe UI"/>
          <w:lang w:eastAsia="pl-PL"/>
        </w:rPr>
        <w:t xml:space="preserve"> wyznaczył inspektora ochrony danych, e-mail: </w:t>
      </w:r>
      <w:r w:rsidR="003710C4" w:rsidRPr="003710C4">
        <w:rPr>
          <w:rFonts w:ascii="Segoe UI" w:eastAsia="Times New Roman" w:hAnsi="Segoe UI" w:cs="Segoe UI"/>
          <w:u w:val="single"/>
          <w:lang w:eastAsia="pl-PL"/>
        </w:rPr>
        <w:t>lukasz.golda@cbi24.pl</w:t>
      </w:r>
      <w:r w:rsidR="003710C4">
        <w:rPr>
          <w:rFonts w:ascii="Segoe UI" w:eastAsia="Times New Roman" w:hAnsi="Segoe UI" w:cs="Segoe UI"/>
          <w:u w:val="single"/>
          <w:lang w:eastAsia="pl-PL"/>
        </w:rPr>
        <w:t>;</w:t>
      </w:r>
    </w:p>
    <w:p w14:paraId="4FDC09CC" w14:textId="77777777" w:rsidR="00BC30C8" w:rsidRPr="00BC30C8" w:rsidRDefault="00BC30C8" w:rsidP="00BC30C8">
      <w:pPr>
        <w:numPr>
          <w:ilvl w:val="0"/>
          <w:numId w:val="1"/>
        </w:numPr>
        <w:spacing w:before="24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Pani/Pana dane osobowe przetwarzane będą w celu:</w:t>
      </w:r>
    </w:p>
    <w:p w14:paraId="4770AB2E" w14:textId="77777777" w:rsidR="00BC30C8" w:rsidRPr="00BC30C8" w:rsidRDefault="00BC30C8" w:rsidP="00BC3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realizacji procedury rekrutacji w ramach niniejszego naboru:</w:t>
      </w:r>
    </w:p>
    <w:p w14:paraId="4863D5E8" w14:textId="16548C03" w:rsidR="00BC30C8" w:rsidRPr="00BC30C8" w:rsidRDefault="00BC30C8" w:rsidP="00BC3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na podstawie Kodeksu pracy oraz ustawy o pracownikach samorządowych w zw.  z art. 6 ust. 1 lit. c ogólnego rozporządzeni</w:t>
      </w:r>
      <w:r>
        <w:rPr>
          <w:rFonts w:ascii="Segoe UI" w:eastAsia="Times New Roman" w:hAnsi="Segoe UI" w:cs="Segoe UI"/>
          <w:lang w:eastAsia="pl-PL"/>
        </w:rPr>
        <w:t>a</w:t>
      </w:r>
      <w:r w:rsidRPr="00BC30C8">
        <w:rPr>
          <w:rFonts w:ascii="Segoe UI" w:eastAsia="Times New Roman" w:hAnsi="Segoe UI" w:cs="Segoe UI"/>
          <w:lang w:eastAsia="pl-PL"/>
        </w:rPr>
        <w:t xml:space="preserve">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14:paraId="39120916" w14:textId="77777777" w:rsidR="00BC30C8" w:rsidRPr="00BC30C8" w:rsidRDefault="00BC30C8" w:rsidP="00BC3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na podstawie wyrażonej przez Panią/Pana zgody zgodnie z art. 6 ust. 1 lit. a ogólnego rozporządzenia o ochronie danych osobowych w zakresie w jakim podanie danych jest dobrowolne. Dobrowolne podanie w składanej ofercie danych niewymaganych przepisami prawa jest traktowane jak wyrażenie zgody na ich przetwarzanie. W odniesieniu do takich informacji przysługuje Pani/Panu prawo cofnięcia zgody. Zgodę można cofnąć drogą, którą została wyrażona,</w:t>
      </w:r>
    </w:p>
    <w:p w14:paraId="03F368BD" w14:textId="77777777" w:rsidR="00BC30C8" w:rsidRPr="00BC30C8" w:rsidRDefault="00BC30C8" w:rsidP="00BC3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przetwarzanie szczególnej kategorii danych osobowych odbywa się na podstawie art. 9 ust. 2 pkt b RODO, gdyż jest niezbędne do wypełnienia obowiązków i wykonania szczególnych praw przez administratora lub osobę, której dane dotyczą w dziedzinie prawa pracy, zabezpieczenia społecznego i ochrony socjalnej.</w:t>
      </w:r>
    </w:p>
    <w:p w14:paraId="740A1A2C" w14:textId="660D24D7" w:rsidR="00BC30C8" w:rsidRPr="00BC30C8" w:rsidRDefault="00BC30C8" w:rsidP="003710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archiwizacji na podstawie</w:t>
      </w:r>
      <w:r w:rsidR="003710C4">
        <w:rPr>
          <w:rFonts w:ascii="Segoe UI" w:eastAsia="Times New Roman" w:hAnsi="Segoe UI" w:cs="Segoe UI"/>
          <w:lang w:eastAsia="pl-PL"/>
        </w:rPr>
        <w:t xml:space="preserve"> </w:t>
      </w:r>
      <w:r w:rsidRPr="00BC30C8">
        <w:rPr>
          <w:rFonts w:ascii="Segoe UI" w:eastAsia="Times New Roman" w:hAnsi="Segoe UI" w:cs="Segoe UI"/>
          <w:lang w:eastAsia="pl-PL"/>
        </w:rPr>
        <w:t>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14:paraId="429AF415" w14:textId="77777777" w:rsidR="00BC30C8" w:rsidRPr="00BC30C8" w:rsidRDefault="00BC30C8" w:rsidP="00BC30C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4. Pani/Pana dane osobowe nie będą przekazywane do państwa trzeciego i organizacji międzynarodowej.</w:t>
      </w:r>
    </w:p>
    <w:p w14:paraId="4D92AB43" w14:textId="77777777" w:rsidR="00BC30C8" w:rsidRPr="00BC30C8" w:rsidRDefault="00BC30C8" w:rsidP="00BC30C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5. Pani/Pana dane osobowe nie będą przekazywane innym odbiorcom.</w:t>
      </w:r>
    </w:p>
    <w:p w14:paraId="0EC0F6D2" w14:textId="77777777" w:rsidR="00BC30C8" w:rsidRPr="00BC30C8" w:rsidRDefault="00BC30C8" w:rsidP="00BC30C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6. Pani/Pana dane osobowe będą przetwarzane:</w:t>
      </w:r>
    </w:p>
    <w:p w14:paraId="1BC982B9" w14:textId="77777777" w:rsidR="00BC30C8" w:rsidRPr="00BC30C8" w:rsidRDefault="00BC30C8" w:rsidP="00BC30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lastRenderedPageBreak/>
        <w:t>przez okres 5 lat kalendarzowych od dnia 1 stycznia następnego roku po ostatecznym zakończeniu procedury naboru,</w:t>
      </w:r>
    </w:p>
    <w:p w14:paraId="1CA8C209" w14:textId="77777777" w:rsidR="00BC30C8" w:rsidRPr="00BC30C8" w:rsidRDefault="00BC30C8" w:rsidP="00BC30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w przypadku danych podanych dobrowolnie do czasu wycofania zgody, lecz nie dłużej niż przez okres wskazany powyżej. </w:t>
      </w:r>
    </w:p>
    <w:p w14:paraId="11288A0C" w14:textId="214B427F" w:rsidR="00BC30C8" w:rsidRPr="00BC30C8" w:rsidRDefault="00BC30C8" w:rsidP="00BC30C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7. Nieodebrane przez Panią/Pana osobiście dokumenty aplikacyjne (oferta pracy) zostaną zniszczone w terminie:</w:t>
      </w:r>
    </w:p>
    <w:p w14:paraId="5B44995E" w14:textId="77777777" w:rsidR="00BC30C8" w:rsidRPr="00BC30C8" w:rsidRDefault="00BC30C8" w:rsidP="00BC30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jednego miesiąca od dnia ogłoszenia wyniku naboru – w przypadku niezakwalifikowania się Pani/Pana do kolejnych etapów oraz niewskazania Pani/Pana kandydatury w protokole naboru,</w:t>
      </w:r>
    </w:p>
    <w:p w14:paraId="71BC8F06" w14:textId="77777777" w:rsidR="00BC30C8" w:rsidRPr="00BC30C8" w:rsidRDefault="00BC30C8" w:rsidP="00BC30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trzech miesięcy od dnia nawiązania stosunku pracy z osobą wyłonioną w drodze naboru – w przypadku wskazania Pani/Pana kandydatury w protokole na drugim bądź kolejnym miejscu.</w:t>
      </w:r>
    </w:p>
    <w:p w14:paraId="69C7DE40" w14:textId="77777777" w:rsidR="00BC30C8" w:rsidRPr="00BC30C8" w:rsidRDefault="00BC30C8" w:rsidP="00BC30C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8. Posiada Pani/Pan prawo żądania dostępu do treści swoich danych, ich sprostowania, usunięcia lub ograniczenia przetwarzania.</w:t>
      </w:r>
    </w:p>
    <w:p w14:paraId="33A62DDE" w14:textId="77777777" w:rsidR="00BC30C8" w:rsidRPr="00BC30C8" w:rsidRDefault="00BC30C8" w:rsidP="00BC30C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>9. Posiada Pan/Pani prawo wniesienia skargi do organu nadzorczego, gdy uzna Pani/Pan, że przetwarzanie Pani/Pana danych osobowych narusza przepisy RODO zgodnie z art. 77 na adres Prezesa Urzędu Ochrony Danych osobowych, ul. Stawki 2, 00-193 Warszawa.</w:t>
      </w:r>
    </w:p>
    <w:p w14:paraId="093A77B7" w14:textId="77777777" w:rsidR="00BC30C8" w:rsidRPr="00BC30C8" w:rsidRDefault="00BC30C8" w:rsidP="00BC30C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 xml:space="preserve">10. Obowiązek podania przez Pana/Panią danych osobowych wynika z przepisów prawa, w szczególności  wskazanych w pkt 3, z wyjątkiem danych osobowych, które zostały podane dobrowolnie. </w:t>
      </w:r>
      <w:r w:rsidRPr="00BC30C8">
        <w:rPr>
          <w:rFonts w:ascii="Segoe UI" w:eastAsia="Times New Roman" w:hAnsi="Segoe UI" w:cs="Segoe UI"/>
          <w:lang w:eastAsia="pl-PL"/>
        </w:rPr>
        <w:br/>
        <w:t>Konsekwencją niepodania danych osobowych (będących wymogiem ustawowym) będzie brak możliwości wzięcia udziału w procedurze rekrutacji.</w:t>
      </w:r>
    </w:p>
    <w:p w14:paraId="230F67B2" w14:textId="77777777" w:rsidR="00BC30C8" w:rsidRPr="00BC30C8" w:rsidRDefault="00BC30C8" w:rsidP="00BC30C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BC30C8">
        <w:rPr>
          <w:rFonts w:ascii="Segoe UI" w:eastAsia="Times New Roman" w:hAnsi="Segoe UI" w:cs="Segoe UI"/>
          <w:lang w:eastAsia="pl-PL"/>
        </w:rPr>
        <w:t xml:space="preserve">11. Podane przez Pana/Panią dane osobowe nie będą wykorzystywane do zautomatyzowanego  podejmowania decyzji, w tym profilowania, o którym mowa w art. 22. </w:t>
      </w:r>
    </w:p>
    <w:p w14:paraId="7560654D" w14:textId="77777777" w:rsidR="00377A49" w:rsidRPr="00BC30C8" w:rsidRDefault="00377A49" w:rsidP="00BC30C8">
      <w:pPr>
        <w:jc w:val="both"/>
        <w:rPr>
          <w:rFonts w:ascii="Segoe UI" w:hAnsi="Segoe UI" w:cs="Segoe UI"/>
        </w:rPr>
      </w:pPr>
      <w:bookmarkStart w:id="0" w:name="_GoBack"/>
      <w:bookmarkEnd w:id="0"/>
    </w:p>
    <w:sectPr w:rsidR="00377A49" w:rsidRPr="00BC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209"/>
    <w:multiLevelType w:val="multilevel"/>
    <w:tmpl w:val="BCF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091094"/>
    <w:multiLevelType w:val="multilevel"/>
    <w:tmpl w:val="74B49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F03A86"/>
    <w:multiLevelType w:val="multilevel"/>
    <w:tmpl w:val="F04A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590E4E"/>
    <w:multiLevelType w:val="multilevel"/>
    <w:tmpl w:val="D8B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0A"/>
    <w:rsid w:val="00092287"/>
    <w:rsid w:val="001A3C80"/>
    <w:rsid w:val="001B430A"/>
    <w:rsid w:val="003710C4"/>
    <w:rsid w:val="00377A49"/>
    <w:rsid w:val="00416868"/>
    <w:rsid w:val="005F1C3C"/>
    <w:rsid w:val="007E1A09"/>
    <w:rsid w:val="00A337BB"/>
    <w:rsid w:val="00BC30C8"/>
    <w:rsid w:val="00D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435E"/>
  <w15:chartTrackingRefBased/>
  <w15:docId w15:val="{AF95BE82-EC6E-45FF-B67A-F9E38FD9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0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Sypion</dc:creator>
  <cp:keywords/>
  <dc:description/>
  <cp:lastModifiedBy>Magdalena Sypion</cp:lastModifiedBy>
  <cp:revision>2</cp:revision>
  <dcterms:created xsi:type="dcterms:W3CDTF">2020-03-04T14:07:00Z</dcterms:created>
  <dcterms:modified xsi:type="dcterms:W3CDTF">2020-03-04T14:21:00Z</dcterms:modified>
</cp:coreProperties>
</file>